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9C1" w:rsidRPr="00982699" w:rsidRDefault="00FF69C1" w:rsidP="00CF1937">
      <w:pPr>
        <w:numPr>
          <w:ilvl w:val="0"/>
          <w:numId w:val="1"/>
        </w:numPr>
        <w:tabs>
          <w:tab w:val="clear" w:pos="720"/>
          <w:tab w:val="num" w:pos="360"/>
        </w:tabs>
        <w:spacing w:before="120"/>
        <w:ind w:left="357" w:hanging="357"/>
        <w:jc w:val="both"/>
        <w:rPr>
          <w:rFonts w:ascii="Arial" w:hAnsi="Arial" w:cs="Arial"/>
          <w:bCs/>
          <w:spacing w:val="-3"/>
          <w:sz w:val="22"/>
          <w:szCs w:val="22"/>
        </w:rPr>
      </w:pPr>
      <w:bookmarkStart w:id="0" w:name="_GoBack"/>
      <w:bookmarkEnd w:id="0"/>
      <w:r w:rsidRPr="00982699">
        <w:rPr>
          <w:rFonts w:ascii="Arial" w:hAnsi="Arial" w:cs="Arial"/>
          <w:bCs/>
          <w:spacing w:val="-3"/>
          <w:sz w:val="22"/>
          <w:szCs w:val="22"/>
        </w:rPr>
        <w:t>The harmonisation of work health and safety (WHS) laws is part of the Council of Australian Governments’ National Reform Agenda aimed at reducing the regulatory burden and creating a seamless national economy.  The objects of harmonising WHS laws through a model framework are to protect the health and safety of workers, improve safety outcomes</w:t>
      </w:r>
      <w:r>
        <w:rPr>
          <w:rFonts w:ascii="Arial" w:hAnsi="Arial" w:cs="Arial"/>
          <w:bCs/>
          <w:spacing w:val="-3"/>
          <w:sz w:val="22"/>
          <w:szCs w:val="22"/>
        </w:rPr>
        <w:t>,</w:t>
      </w:r>
      <w:r w:rsidRPr="00982699">
        <w:rPr>
          <w:rFonts w:ascii="Arial" w:hAnsi="Arial" w:cs="Arial"/>
          <w:bCs/>
          <w:spacing w:val="-3"/>
          <w:sz w:val="22"/>
          <w:szCs w:val="22"/>
        </w:rPr>
        <w:t xml:space="preserve"> reduce compliance costs for business, and improve efficiency for </w:t>
      </w:r>
      <w:r>
        <w:rPr>
          <w:rFonts w:ascii="Arial" w:hAnsi="Arial" w:cs="Arial"/>
          <w:bCs/>
          <w:spacing w:val="-3"/>
          <w:sz w:val="22"/>
          <w:szCs w:val="22"/>
        </w:rPr>
        <w:t xml:space="preserve">safety </w:t>
      </w:r>
      <w:r w:rsidRPr="00982699">
        <w:rPr>
          <w:rFonts w:ascii="Arial" w:hAnsi="Arial" w:cs="Arial"/>
          <w:bCs/>
          <w:spacing w:val="-3"/>
          <w:sz w:val="22"/>
          <w:szCs w:val="22"/>
        </w:rPr>
        <w:t>regulators.</w:t>
      </w:r>
    </w:p>
    <w:p w:rsidR="00FF69C1" w:rsidRPr="00982699" w:rsidRDefault="00FF69C1" w:rsidP="00CF1937">
      <w:pPr>
        <w:numPr>
          <w:ilvl w:val="0"/>
          <w:numId w:val="1"/>
        </w:numPr>
        <w:tabs>
          <w:tab w:val="clear" w:pos="720"/>
          <w:tab w:val="num" w:pos="360"/>
        </w:tabs>
        <w:spacing w:before="120"/>
        <w:ind w:left="357" w:hanging="357"/>
        <w:jc w:val="both"/>
        <w:rPr>
          <w:rFonts w:ascii="Arial" w:hAnsi="Arial" w:cs="Arial"/>
          <w:bCs/>
          <w:spacing w:val="-3"/>
          <w:sz w:val="22"/>
          <w:szCs w:val="22"/>
        </w:rPr>
      </w:pPr>
      <w:r w:rsidRPr="00982699">
        <w:rPr>
          <w:rFonts w:ascii="Arial" w:hAnsi="Arial" w:cs="Arial"/>
          <w:bCs/>
          <w:spacing w:val="-3"/>
          <w:sz w:val="22"/>
          <w:szCs w:val="22"/>
        </w:rPr>
        <w:t xml:space="preserve">The national model Workplace Health and Safety Act (model WHS Act) was developed in consultation with all jurisdictions, industry and union representatives. In addition to being released for public comment nationally, the Department of Justice and Attorney General has conducted extensive consultation with </w:t>
      </w:r>
      <w:smartTag w:uri="urn:schemas-microsoft-com:office:smarttags" w:element="PlaceName">
        <w:smartTag w:uri="urn:schemas-microsoft-com:office:smarttags" w:element="State">
          <w:r w:rsidRPr="00982699">
            <w:rPr>
              <w:rFonts w:ascii="Arial" w:hAnsi="Arial" w:cs="Arial"/>
              <w:bCs/>
              <w:spacing w:val="-3"/>
              <w:sz w:val="22"/>
              <w:szCs w:val="22"/>
            </w:rPr>
            <w:t>Queensland</w:t>
          </w:r>
        </w:smartTag>
      </w:smartTag>
      <w:r w:rsidRPr="00982699">
        <w:rPr>
          <w:rFonts w:ascii="Arial" w:hAnsi="Arial" w:cs="Arial"/>
          <w:bCs/>
          <w:spacing w:val="-3"/>
          <w:sz w:val="22"/>
          <w:szCs w:val="22"/>
        </w:rPr>
        <w:t xml:space="preserve"> stakeholders.   </w:t>
      </w:r>
    </w:p>
    <w:p w:rsidR="00FF69C1" w:rsidRPr="00982699" w:rsidRDefault="00FF69C1" w:rsidP="00CF1937">
      <w:pPr>
        <w:numPr>
          <w:ilvl w:val="0"/>
          <w:numId w:val="1"/>
        </w:numPr>
        <w:tabs>
          <w:tab w:val="clear" w:pos="720"/>
          <w:tab w:val="num" w:pos="360"/>
        </w:tabs>
        <w:spacing w:before="120"/>
        <w:ind w:left="357" w:hanging="357"/>
        <w:jc w:val="both"/>
        <w:rPr>
          <w:rFonts w:ascii="Arial" w:hAnsi="Arial" w:cs="Arial"/>
          <w:bCs/>
          <w:spacing w:val="-3"/>
          <w:sz w:val="22"/>
          <w:szCs w:val="22"/>
        </w:rPr>
      </w:pPr>
      <w:r w:rsidRPr="00982699">
        <w:rPr>
          <w:rFonts w:ascii="Arial" w:hAnsi="Arial" w:cs="Arial"/>
          <w:bCs/>
          <w:spacing w:val="-3"/>
          <w:sz w:val="22"/>
          <w:szCs w:val="22"/>
        </w:rPr>
        <w:t xml:space="preserve">The Work Health and Safety Bill 2011 (WHS Bill) will give effect to the model WHS Act developed and agreed under the Inter-Governmental Agreement for Regulatory and Operational Reform in Occupational Health and Safety. In accordance with the national Partnership Agreement, jurisdictions must enact the model WHS Act by 1 January 2012. </w:t>
      </w:r>
    </w:p>
    <w:p w:rsidR="00FF69C1" w:rsidRPr="00982699" w:rsidRDefault="00FF69C1" w:rsidP="00CF1937">
      <w:pPr>
        <w:numPr>
          <w:ilvl w:val="0"/>
          <w:numId w:val="1"/>
        </w:numPr>
        <w:tabs>
          <w:tab w:val="clear" w:pos="720"/>
          <w:tab w:val="num" w:pos="360"/>
        </w:tabs>
        <w:spacing w:before="120"/>
        <w:ind w:left="357" w:hanging="357"/>
        <w:jc w:val="both"/>
        <w:rPr>
          <w:rFonts w:ascii="Arial" w:hAnsi="Arial" w:cs="Arial"/>
          <w:bCs/>
          <w:spacing w:val="-3"/>
          <w:sz w:val="22"/>
          <w:szCs w:val="22"/>
        </w:rPr>
      </w:pPr>
      <w:r w:rsidRPr="00982699">
        <w:rPr>
          <w:rFonts w:ascii="Arial" w:hAnsi="Arial" w:cs="Arial"/>
          <w:bCs/>
          <w:spacing w:val="-3"/>
          <w:sz w:val="22"/>
          <w:szCs w:val="22"/>
        </w:rPr>
        <w:t>In summary the WHS Bill will:</w:t>
      </w:r>
    </w:p>
    <w:p w:rsidR="00FF69C1" w:rsidRPr="00982699" w:rsidRDefault="00FF69C1" w:rsidP="00CF1937">
      <w:pPr>
        <w:numPr>
          <w:ilvl w:val="0"/>
          <w:numId w:val="4"/>
        </w:numPr>
        <w:spacing w:before="60"/>
        <w:ind w:left="714" w:hanging="357"/>
        <w:jc w:val="both"/>
        <w:rPr>
          <w:rFonts w:ascii="Arial" w:hAnsi="Arial" w:cs="Arial"/>
          <w:bCs/>
          <w:spacing w:val="-3"/>
          <w:sz w:val="22"/>
          <w:szCs w:val="22"/>
        </w:rPr>
      </w:pPr>
      <w:r w:rsidRPr="00982699">
        <w:rPr>
          <w:rFonts w:ascii="Arial" w:hAnsi="Arial" w:cs="Arial"/>
          <w:bCs/>
          <w:spacing w:val="-3"/>
          <w:sz w:val="22"/>
          <w:szCs w:val="22"/>
        </w:rPr>
        <w:tab/>
        <w:t xml:space="preserve">repeal the </w:t>
      </w:r>
      <w:r w:rsidRPr="00982699">
        <w:rPr>
          <w:rFonts w:ascii="Arial" w:hAnsi="Arial" w:cs="Arial"/>
          <w:bCs/>
          <w:i/>
          <w:spacing w:val="-3"/>
          <w:sz w:val="22"/>
          <w:szCs w:val="22"/>
        </w:rPr>
        <w:t>Workplace Health and Safety Act 1995</w:t>
      </w:r>
      <w:r w:rsidRPr="00982699">
        <w:rPr>
          <w:rFonts w:ascii="Arial" w:hAnsi="Arial" w:cs="Arial"/>
          <w:bCs/>
          <w:spacing w:val="-3"/>
          <w:sz w:val="22"/>
          <w:szCs w:val="22"/>
        </w:rPr>
        <w:t>;</w:t>
      </w:r>
    </w:p>
    <w:p w:rsidR="00FF69C1" w:rsidRPr="00982699" w:rsidRDefault="00FF69C1" w:rsidP="00CF1937">
      <w:pPr>
        <w:numPr>
          <w:ilvl w:val="0"/>
          <w:numId w:val="4"/>
        </w:numPr>
        <w:spacing w:before="60"/>
        <w:ind w:left="714" w:hanging="357"/>
        <w:jc w:val="both"/>
        <w:rPr>
          <w:rFonts w:ascii="Arial" w:hAnsi="Arial" w:cs="Arial"/>
          <w:bCs/>
          <w:spacing w:val="-3"/>
          <w:sz w:val="22"/>
          <w:szCs w:val="22"/>
        </w:rPr>
      </w:pPr>
      <w:r w:rsidRPr="00982699">
        <w:rPr>
          <w:rFonts w:ascii="Arial" w:hAnsi="Arial" w:cs="Arial"/>
          <w:bCs/>
          <w:spacing w:val="-3"/>
          <w:sz w:val="22"/>
          <w:szCs w:val="22"/>
        </w:rPr>
        <w:t xml:space="preserve">repeal the </w:t>
      </w:r>
      <w:r w:rsidRPr="00982699">
        <w:rPr>
          <w:rFonts w:ascii="Arial" w:hAnsi="Arial" w:cs="Arial"/>
          <w:bCs/>
          <w:i/>
          <w:spacing w:val="-3"/>
          <w:sz w:val="22"/>
          <w:szCs w:val="22"/>
        </w:rPr>
        <w:t>Dangerous Goods Safety Management Act 2001</w:t>
      </w:r>
      <w:r w:rsidRPr="00982699">
        <w:rPr>
          <w:rFonts w:ascii="Arial" w:hAnsi="Arial" w:cs="Arial"/>
          <w:bCs/>
          <w:spacing w:val="-3"/>
          <w:sz w:val="22"/>
          <w:szCs w:val="22"/>
        </w:rPr>
        <w:t xml:space="preserve"> as dangerous chemicals and major hazard facilities will be regulated under the model WHS regulations; and</w:t>
      </w:r>
    </w:p>
    <w:p w:rsidR="00FF69C1" w:rsidRPr="00982699" w:rsidRDefault="00FF69C1" w:rsidP="00CF1937">
      <w:pPr>
        <w:numPr>
          <w:ilvl w:val="0"/>
          <w:numId w:val="4"/>
        </w:numPr>
        <w:spacing w:before="60"/>
        <w:ind w:left="714" w:hanging="357"/>
        <w:jc w:val="both"/>
        <w:rPr>
          <w:rFonts w:ascii="Arial" w:hAnsi="Arial" w:cs="Arial"/>
          <w:bCs/>
          <w:spacing w:val="-3"/>
          <w:sz w:val="22"/>
          <w:szCs w:val="22"/>
        </w:rPr>
      </w:pPr>
      <w:r w:rsidRPr="00982699">
        <w:rPr>
          <w:rFonts w:ascii="Arial" w:hAnsi="Arial" w:cs="Arial"/>
          <w:bCs/>
          <w:spacing w:val="-3"/>
          <w:sz w:val="22"/>
          <w:szCs w:val="22"/>
        </w:rPr>
        <w:t xml:space="preserve">amend the </w:t>
      </w:r>
      <w:r w:rsidRPr="00982699">
        <w:rPr>
          <w:rFonts w:ascii="Arial" w:hAnsi="Arial" w:cs="Arial"/>
          <w:bCs/>
          <w:i/>
          <w:spacing w:val="-3"/>
          <w:sz w:val="22"/>
          <w:szCs w:val="22"/>
        </w:rPr>
        <w:t>Electrical Safety Act 2002</w:t>
      </w:r>
      <w:r w:rsidRPr="00982699">
        <w:rPr>
          <w:rFonts w:ascii="Arial" w:hAnsi="Arial" w:cs="Arial"/>
          <w:bCs/>
          <w:spacing w:val="-3"/>
          <w:sz w:val="22"/>
          <w:szCs w:val="22"/>
        </w:rPr>
        <w:t xml:space="preserve"> to ensure consistency with the WHS Bill.</w:t>
      </w:r>
    </w:p>
    <w:p w:rsidR="00FF69C1" w:rsidRPr="00982699" w:rsidRDefault="00FF69C1" w:rsidP="00CF1937">
      <w:pPr>
        <w:numPr>
          <w:ilvl w:val="0"/>
          <w:numId w:val="1"/>
        </w:numPr>
        <w:tabs>
          <w:tab w:val="clear" w:pos="720"/>
          <w:tab w:val="num" w:pos="360"/>
        </w:tabs>
        <w:spacing w:before="120"/>
        <w:ind w:left="357" w:hanging="357"/>
        <w:jc w:val="both"/>
        <w:rPr>
          <w:rFonts w:ascii="Arial" w:hAnsi="Arial" w:cs="Arial"/>
          <w:bCs/>
          <w:spacing w:val="-3"/>
          <w:sz w:val="22"/>
          <w:szCs w:val="22"/>
        </w:rPr>
      </w:pPr>
      <w:r w:rsidRPr="00982699">
        <w:rPr>
          <w:rFonts w:ascii="Arial" w:hAnsi="Arial" w:cs="Arial"/>
          <w:bCs/>
          <w:spacing w:val="-3"/>
          <w:sz w:val="22"/>
          <w:szCs w:val="22"/>
        </w:rPr>
        <w:t>The WHS Bill also gives effect to a number of amendments including:</w:t>
      </w:r>
    </w:p>
    <w:p w:rsidR="00FF69C1" w:rsidRPr="00982699" w:rsidRDefault="00FF69C1" w:rsidP="00CF1937">
      <w:pPr>
        <w:numPr>
          <w:ilvl w:val="0"/>
          <w:numId w:val="3"/>
        </w:numPr>
        <w:spacing w:before="60"/>
        <w:ind w:left="714" w:hanging="357"/>
        <w:jc w:val="both"/>
        <w:rPr>
          <w:rFonts w:ascii="Arial" w:hAnsi="Arial" w:cs="Arial"/>
          <w:bCs/>
          <w:spacing w:val="-3"/>
          <w:sz w:val="22"/>
          <w:szCs w:val="22"/>
        </w:rPr>
      </w:pPr>
      <w:r>
        <w:rPr>
          <w:rFonts w:ascii="Arial" w:hAnsi="Arial" w:cs="Arial"/>
          <w:bCs/>
          <w:spacing w:val="-3"/>
          <w:sz w:val="22"/>
          <w:szCs w:val="22"/>
        </w:rPr>
        <w:t>a technical amendment to the d</w:t>
      </w:r>
      <w:r w:rsidRPr="00982699">
        <w:rPr>
          <w:rFonts w:ascii="Arial" w:hAnsi="Arial" w:cs="Arial"/>
          <w:bCs/>
          <w:spacing w:val="-3"/>
          <w:sz w:val="22"/>
          <w:szCs w:val="22"/>
        </w:rPr>
        <w:t xml:space="preserve">efinition of ‘asbestos’ to clarify that only asbestiform mineral silicates are considered ‘asbestos’ for the purposes of the above legislation; and </w:t>
      </w:r>
    </w:p>
    <w:p w:rsidR="00FF69C1" w:rsidRPr="00982699" w:rsidRDefault="00FF69C1" w:rsidP="00CF1937">
      <w:pPr>
        <w:numPr>
          <w:ilvl w:val="0"/>
          <w:numId w:val="3"/>
        </w:numPr>
        <w:spacing w:before="60"/>
        <w:ind w:left="714" w:hanging="357"/>
        <w:jc w:val="both"/>
        <w:rPr>
          <w:rFonts w:ascii="Arial" w:hAnsi="Arial" w:cs="Arial"/>
          <w:bCs/>
          <w:spacing w:val="-3"/>
          <w:sz w:val="22"/>
          <w:szCs w:val="22"/>
        </w:rPr>
      </w:pPr>
      <w:r w:rsidRPr="00982699">
        <w:rPr>
          <w:rFonts w:ascii="Arial" w:hAnsi="Arial" w:cs="Arial"/>
          <w:bCs/>
          <w:spacing w:val="-3"/>
          <w:sz w:val="22"/>
          <w:szCs w:val="22"/>
        </w:rPr>
        <w:t>transfer</w:t>
      </w:r>
      <w:r>
        <w:rPr>
          <w:rFonts w:ascii="Arial" w:hAnsi="Arial" w:cs="Arial"/>
          <w:bCs/>
          <w:spacing w:val="-3"/>
          <w:sz w:val="22"/>
          <w:szCs w:val="22"/>
        </w:rPr>
        <w:t xml:space="preserve"> of </w:t>
      </w:r>
      <w:r w:rsidRPr="00982699">
        <w:rPr>
          <w:rFonts w:ascii="Arial" w:hAnsi="Arial" w:cs="Arial"/>
          <w:bCs/>
          <w:spacing w:val="-3"/>
          <w:sz w:val="22"/>
          <w:szCs w:val="22"/>
        </w:rPr>
        <w:t xml:space="preserve">the provisions for the building and construction fee from the current Workplace Health and Safety Regulation 2008 to the </w:t>
      </w:r>
      <w:r w:rsidRPr="00982699">
        <w:rPr>
          <w:rFonts w:ascii="Arial" w:hAnsi="Arial" w:cs="Arial"/>
          <w:bCs/>
          <w:i/>
          <w:spacing w:val="-3"/>
          <w:sz w:val="22"/>
          <w:szCs w:val="22"/>
        </w:rPr>
        <w:t>Building and Construction Industry (Portable Long Service Leave) Act 1991</w:t>
      </w:r>
      <w:r w:rsidRPr="00982699">
        <w:rPr>
          <w:rFonts w:ascii="Arial" w:hAnsi="Arial" w:cs="Arial"/>
          <w:bCs/>
          <w:spacing w:val="-3"/>
          <w:sz w:val="22"/>
          <w:szCs w:val="22"/>
        </w:rPr>
        <w:t xml:space="preserve"> to maintain this revenue stream and support workplace health and safety compliance and awareness initiatives in this industry; and </w:t>
      </w:r>
    </w:p>
    <w:p w:rsidR="00FF69C1" w:rsidRPr="00982699" w:rsidRDefault="00FF69C1" w:rsidP="00CF1937">
      <w:pPr>
        <w:numPr>
          <w:ilvl w:val="0"/>
          <w:numId w:val="3"/>
        </w:numPr>
        <w:spacing w:before="60"/>
        <w:ind w:left="714" w:hanging="357"/>
        <w:jc w:val="both"/>
        <w:rPr>
          <w:rFonts w:ascii="Arial" w:hAnsi="Arial" w:cs="Arial"/>
          <w:bCs/>
          <w:spacing w:val="-3"/>
          <w:sz w:val="22"/>
          <w:szCs w:val="22"/>
        </w:rPr>
      </w:pPr>
      <w:r w:rsidRPr="00982699">
        <w:rPr>
          <w:rFonts w:ascii="Arial" w:hAnsi="Arial" w:cs="Arial"/>
          <w:bCs/>
          <w:spacing w:val="-3"/>
          <w:sz w:val="22"/>
          <w:szCs w:val="22"/>
        </w:rPr>
        <w:t xml:space="preserve">amending the </w:t>
      </w:r>
      <w:r w:rsidRPr="00982699">
        <w:rPr>
          <w:rFonts w:ascii="Arial" w:hAnsi="Arial" w:cs="Arial"/>
          <w:bCs/>
          <w:i/>
          <w:spacing w:val="-3"/>
          <w:sz w:val="22"/>
          <w:szCs w:val="22"/>
        </w:rPr>
        <w:t>Workers’ Compensation and Rehabilitation Act 2003</w:t>
      </w:r>
      <w:r w:rsidRPr="00982699">
        <w:rPr>
          <w:rFonts w:ascii="Arial" w:hAnsi="Arial" w:cs="Arial"/>
          <w:bCs/>
          <w:spacing w:val="-3"/>
          <w:sz w:val="22"/>
          <w:szCs w:val="22"/>
        </w:rPr>
        <w:t xml:space="preserve"> to implement the recommendation of the </w:t>
      </w:r>
      <w:r w:rsidRPr="00982699">
        <w:rPr>
          <w:rFonts w:ascii="Arial" w:hAnsi="Arial" w:cs="Arial"/>
          <w:bCs/>
          <w:i/>
          <w:spacing w:val="-3"/>
          <w:sz w:val="22"/>
          <w:szCs w:val="22"/>
        </w:rPr>
        <w:t>Report of the Structural Review of Institutional and Working Arrangements in Queensland’s Workers’ Compensation Scheme</w:t>
      </w:r>
      <w:r w:rsidRPr="00982699">
        <w:rPr>
          <w:rFonts w:ascii="Arial" w:hAnsi="Arial" w:cs="Arial"/>
          <w:bCs/>
          <w:spacing w:val="-3"/>
          <w:sz w:val="22"/>
          <w:szCs w:val="22"/>
        </w:rPr>
        <w:t xml:space="preserve"> to provide for a review of the workers’ compensation scheme every five years, to strengthen insurance and data collection arrangements in the construction industry, and to protect workers’ entitlements to accrue leave while on workers’ compensation.</w:t>
      </w:r>
    </w:p>
    <w:p w:rsidR="00FF69C1" w:rsidRPr="00982699" w:rsidRDefault="00FF69C1" w:rsidP="00CF1937">
      <w:pPr>
        <w:numPr>
          <w:ilvl w:val="0"/>
          <w:numId w:val="1"/>
        </w:numPr>
        <w:tabs>
          <w:tab w:val="clear" w:pos="720"/>
          <w:tab w:val="num" w:pos="360"/>
        </w:tabs>
        <w:spacing w:before="120"/>
        <w:ind w:left="357" w:hanging="357"/>
        <w:jc w:val="both"/>
        <w:rPr>
          <w:rFonts w:ascii="Arial" w:hAnsi="Arial" w:cs="Arial"/>
          <w:bCs/>
          <w:spacing w:val="-3"/>
          <w:sz w:val="22"/>
          <w:szCs w:val="22"/>
        </w:rPr>
      </w:pPr>
      <w:r w:rsidRPr="00982699">
        <w:rPr>
          <w:rFonts w:ascii="Arial" w:hAnsi="Arial" w:cs="Arial"/>
          <w:bCs/>
          <w:spacing w:val="-3"/>
          <w:sz w:val="22"/>
          <w:szCs w:val="22"/>
        </w:rPr>
        <w:t>In addition, it was decided nationally that the model WHS Act would not include specific regulations or codes of practice for recreational diving and snorkelling</w:t>
      </w:r>
      <w:r>
        <w:rPr>
          <w:rFonts w:ascii="Arial" w:hAnsi="Arial" w:cs="Arial"/>
          <w:bCs/>
          <w:spacing w:val="-3"/>
          <w:sz w:val="22"/>
          <w:szCs w:val="22"/>
        </w:rPr>
        <w:t xml:space="preserve"> as </w:t>
      </w:r>
      <w:r w:rsidRPr="00982699">
        <w:rPr>
          <w:rFonts w:ascii="Arial" w:hAnsi="Arial" w:cs="Arial"/>
          <w:bCs/>
          <w:spacing w:val="-3"/>
          <w:sz w:val="22"/>
          <w:szCs w:val="22"/>
        </w:rPr>
        <w:t>the majority of jurisdictions were of the view to include such regulations would shift the focus of the</w:t>
      </w:r>
      <w:r>
        <w:rPr>
          <w:rFonts w:ascii="Arial" w:hAnsi="Arial" w:cs="Arial"/>
          <w:bCs/>
          <w:spacing w:val="-3"/>
          <w:sz w:val="22"/>
          <w:szCs w:val="22"/>
        </w:rPr>
        <w:t xml:space="preserve"> laws</w:t>
      </w:r>
      <w:r w:rsidRPr="00982699">
        <w:rPr>
          <w:rFonts w:ascii="Arial" w:hAnsi="Arial" w:cs="Arial"/>
          <w:bCs/>
          <w:spacing w:val="-3"/>
          <w:sz w:val="22"/>
          <w:szCs w:val="22"/>
        </w:rPr>
        <w:t xml:space="preserve"> further in favour of regulating public safety than those jurisdictions currently do.   </w:t>
      </w:r>
    </w:p>
    <w:p w:rsidR="00FF69C1" w:rsidRDefault="00FF69C1" w:rsidP="00CF1937">
      <w:pPr>
        <w:numPr>
          <w:ilvl w:val="0"/>
          <w:numId w:val="1"/>
        </w:numPr>
        <w:tabs>
          <w:tab w:val="clear" w:pos="720"/>
          <w:tab w:val="num" w:pos="360"/>
        </w:tabs>
        <w:spacing w:before="120"/>
        <w:ind w:left="357" w:hanging="357"/>
        <w:jc w:val="both"/>
        <w:rPr>
          <w:rFonts w:ascii="Arial" w:hAnsi="Arial" w:cs="Arial"/>
          <w:bCs/>
          <w:spacing w:val="-3"/>
          <w:sz w:val="22"/>
          <w:szCs w:val="22"/>
        </w:rPr>
      </w:pPr>
      <w:r w:rsidRPr="00982699">
        <w:rPr>
          <w:rFonts w:ascii="Arial" w:hAnsi="Arial" w:cs="Arial"/>
          <w:bCs/>
          <w:spacing w:val="-3"/>
          <w:sz w:val="22"/>
          <w:szCs w:val="22"/>
        </w:rPr>
        <w:t xml:space="preserve">As a result, it is necessary in </w:t>
      </w:r>
      <w:smartTag w:uri="urn:schemas-microsoft-com:office:smarttags" w:element="place">
        <w:smartTag w:uri="urn:schemas-microsoft-com:office:smarttags" w:element="State">
          <w:r w:rsidRPr="00982699">
            <w:rPr>
              <w:rFonts w:ascii="Arial" w:hAnsi="Arial" w:cs="Arial"/>
              <w:bCs/>
              <w:spacing w:val="-3"/>
              <w:sz w:val="22"/>
              <w:szCs w:val="22"/>
            </w:rPr>
            <w:t>Queensland</w:t>
          </w:r>
        </w:smartTag>
      </w:smartTag>
      <w:r w:rsidRPr="00982699">
        <w:rPr>
          <w:rFonts w:ascii="Arial" w:hAnsi="Arial" w:cs="Arial"/>
          <w:bCs/>
          <w:spacing w:val="-3"/>
          <w:sz w:val="22"/>
          <w:szCs w:val="22"/>
        </w:rPr>
        <w:t xml:space="preserve"> to establish stand</w:t>
      </w:r>
      <w:r w:rsidR="00846A0E">
        <w:rPr>
          <w:rFonts w:ascii="Arial" w:hAnsi="Arial" w:cs="Arial"/>
          <w:bCs/>
          <w:spacing w:val="-3"/>
          <w:sz w:val="22"/>
          <w:szCs w:val="22"/>
        </w:rPr>
        <w:t xml:space="preserve"> </w:t>
      </w:r>
      <w:r w:rsidRPr="00982699">
        <w:rPr>
          <w:rFonts w:ascii="Arial" w:hAnsi="Arial" w:cs="Arial"/>
          <w:bCs/>
          <w:spacing w:val="-3"/>
          <w:sz w:val="22"/>
          <w:szCs w:val="22"/>
        </w:rPr>
        <w:t xml:space="preserve">alone recreational underwater diving and snorkelling legislation to </w:t>
      </w:r>
      <w:r>
        <w:rPr>
          <w:rFonts w:ascii="Arial" w:hAnsi="Arial" w:cs="Arial"/>
          <w:bCs/>
          <w:spacing w:val="-3"/>
          <w:sz w:val="22"/>
          <w:szCs w:val="22"/>
        </w:rPr>
        <w:t xml:space="preserve">maintain the high standards in this industry.  </w:t>
      </w:r>
      <w:r w:rsidRPr="00982699">
        <w:rPr>
          <w:rFonts w:ascii="Arial" w:hAnsi="Arial" w:cs="Arial"/>
          <w:bCs/>
          <w:spacing w:val="-3"/>
          <w:sz w:val="22"/>
          <w:szCs w:val="22"/>
        </w:rPr>
        <w:t xml:space="preserve"> Currently, recreational underwater diving and snorkelling activities are regulated under the </w:t>
      </w:r>
      <w:r w:rsidRPr="00982699">
        <w:rPr>
          <w:rFonts w:ascii="Arial" w:hAnsi="Arial" w:cs="Arial"/>
          <w:bCs/>
          <w:i/>
          <w:spacing w:val="-3"/>
          <w:sz w:val="22"/>
          <w:szCs w:val="22"/>
        </w:rPr>
        <w:t>Workplace Health and Safety Act 1995</w:t>
      </w:r>
      <w:r w:rsidRPr="00982699">
        <w:rPr>
          <w:rFonts w:ascii="Arial" w:hAnsi="Arial" w:cs="Arial"/>
          <w:bCs/>
          <w:spacing w:val="-3"/>
          <w:sz w:val="22"/>
          <w:szCs w:val="22"/>
        </w:rPr>
        <w:t xml:space="preserve">. No other State or Territory regulates this industry under their WHS laws.  </w:t>
      </w:r>
    </w:p>
    <w:p w:rsidR="00FF69C1" w:rsidRPr="00982699" w:rsidRDefault="00FF69C1" w:rsidP="00CF1937">
      <w:pPr>
        <w:numPr>
          <w:ilvl w:val="0"/>
          <w:numId w:val="1"/>
        </w:numPr>
        <w:tabs>
          <w:tab w:val="clear" w:pos="720"/>
          <w:tab w:val="num" w:pos="360"/>
        </w:tabs>
        <w:spacing w:before="120"/>
        <w:ind w:left="357" w:hanging="357"/>
        <w:jc w:val="both"/>
        <w:rPr>
          <w:rFonts w:ascii="Arial" w:hAnsi="Arial" w:cs="Arial"/>
          <w:bCs/>
          <w:spacing w:val="-3"/>
          <w:sz w:val="22"/>
          <w:szCs w:val="22"/>
        </w:rPr>
      </w:pPr>
      <w:r w:rsidRPr="00982699">
        <w:rPr>
          <w:rFonts w:ascii="Arial" w:hAnsi="Arial" w:cs="Arial"/>
          <w:sz w:val="22"/>
          <w:szCs w:val="22"/>
          <w:u w:val="single"/>
        </w:rPr>
        <w:t>Cabinet approved</w:t>
      </w:r>
      <w:r w:rsidRPr="00982699">
        <w:rPr>
          <w:rFonts w:ascii="Arial" w:hAnsi="Arial" w:cs="Arial"/>
          <w:sz w:val="22"/>
          <w:szCs w:val="22"/>
        </w:rPr>
        <w:t xml:space="preserve"> </w:t>
      </w:r>
      <w:r w:rsidRPr="00982699">
        <w:rPr>
          <w:rFonts w:ascii="Arial" w:hAnsi="Arial" w:cs="Arial"/>
          <w:sz w:val="22"/>
          <w:szCs w:val="22"/>
          <w:lang w:val="en-US"/>
        </w:rPr>
        <w:t>that the Work Health and Safety Bill 2011 and the Safety in Recreational Water Activities Bill 2011 be introduced into the Legislative Assembly</w:t>
      </w:r>
      <w:r w:rsidRPr="00982699">
        <w:rPr>
          <w:rFonts w:ascii="Arial" w:hAnsi="Arial" w:cs="Arial"/>
          <w:sz w:val="22"/>
          <w:szCs w:val="22"/>
        </w:rPr>
        <w:t>.</w:t>
      </w:r>
    </w:p>
    <w:p w:rsidR="00FF69C1" w:rsidRPr="00982699" w:rsidRDefault="00FF69C1" w:rsidP="00CF1937">
      <w:pPr>
        <w:keepNext/>
        <w:numPr>
          <w:ilvl w:val="0"/>
          <w:numId w:val="1"/>
        </w:numPr>
        <w:tabs>
          <w:tab w:val="clear" w:pos="720"/>
          <w:tab w:val="num" w:pos="360"/>
        </w:tabs>
        <w:spacing w:before="240"/>
        <w:ind w:left="357" w:hanging="357"/>
        <w:jc w:val="both"/>
        <w:rPr>
          <w:rFonts w:ascii="Arial" w:hAnsi="Arial" w:cs="Arial"/>
          <w:sz w:val="22"/>
          <w:szCs w:val="22"/>
        </w:rPr>
      </w:pPr>
      <w:r w:rsidRPr="00982699">
        <w:rPr>
          <w:rFonts w:ascii="Arial" w:hAnsi="Arial" w:cs="Arial"/>
          <w:i/>
          <w:sz w:val="22"/>
          <w:szCs w:val="22"/>
          <w:u w:val="single"/>
        </w:rPr>
        <w:t>Attachments</w:t>
      </w:r>
    </w:p>
    <w:p w:rsidR="00FF69C1" w:rsidRPr="00982699" w:rsidRDefault="00F50BC2" w:rsidP="00FF69C1">
      <w:pPr>
        <w:numPr>
          <w:ilvl w:val="0"/>
          <w:numId w:val="2"/>
        </w:numPr>
        <w:spacing w:before="120"/>
        <w:ind w:left="811"/>
        <w:jc w:val="both"/>
        <w:rPr>
          <w:rFonts w:ascii="Arial" w:hAnsi="Arial" w:cs="Arial"/>
          <w:sz w:val="22"/>
          <w:szCs w:val="22"/>
        </w:rPr>
      </w:pPr>
      <w:hyperlink r:id="rId7" w:history="1">
        <w:r w:rsidR="00FF69C1" w:rsidRPr="007341A7">
          <w:rPr>
            <w:rStyle w:val="Hyperlink"/>
            <w:rFonts w:ascii="Arial" w:hAnsi="Arial" w:cs="Arial"/>
            <w:sz w:val="22"/>
            <w:szCs w:val="22"/>
            <w:lang w:val="en-US"/>
          </w:rPr>
          <w:t>Work Health and Safety Bill 2011</w:t>
        </w:r>
      </w:hyperlink>
      <w:r w:rsidR="00FF69C1" w:rsidRPr="00982699">
        <w:rPr>
          <w:rFonts w:ascii="Arial" w:hAnsi="Arial" w:cs="Arial"/>
          <w:sz w:val="22"/>
          <w:szCs w:val="22"/>
          <w:lang w:val="en-US"/>
        </w:rPr>
        <w:t xml:space="preserve"> and </w:t>
      </w:r>
      <w:hyperlink r:id="rId8" w:history="1">
        <w:r w:rsidR="00FF69C1" w:rsidRPr="007341A7">
          <w:rPr>
            <w:rStyle w:val="Hyperlink"/>
            <w:rFonts w:ascii="Arial" w:hAnsi="Arial" w:cs="Arial"/>
            <w:sz w:val="22"/>
            <w:szCs w:val="22"/>
            <w:lang w:val="en-US"/>
          </w:rPr>
          <w:t>Explanatory notes</w:t>
        </w:r>
      </w:hyperlink>
      <w:r w:rsidR="00FF69C1" w:rsidRPr="00982699">
        <w:rPr>
          <w:rFonts w:ascii="Arial" w:hAnsi="Arial" w:cs="Arial"/>
          <w:sz w:val="22"/>
          <w:szCs w:val="22"/>
          <w:lang w:val="en-US"/>
        </w:rPr>
        <w:t>.</w:t>
      </w:r>
    </w:p>
    <w:p w:rsidR="003F6999" w:rsidRDefault="00F50BC2" w:rsidP="00FF69C1">
      <w:pPr>
        <w:numPr>
          <w:ilvl w:val="0"/>
          <w:numId w:val="2"/>
        </w:numPr>
        <w:spacing w:before="120"/>
        <w:ind w:left="811"/>
        <w:jc w:val="both"/>
      </w:pPr>
      <w:hyperlink r:id="rId9" w:history="1">
        <w:r w:rsidR="00FF69C1" w:rsidRPr="007341A7">
          <w:rPr>
            <w:rStyle w:val="Hyperlink"/>
            <w:rFonts w:ascii="Arial" w:hAnsi="Arial" w:cs="Arial"/>
            <w:bCs/>
            <w:spacing w:val="-3"/>
            <w:sz w:val="22"/>
            <w:szCs w:val="22"/>
          </w:rPr>
          <w:t>Safety in Recreational Water Activities Bill 2011</w:t>
        </w:r>
      </w:hyperlink>
      <w:r w:rsidR="00FF69C1" w:rsidRPr="00982699">
        <w:rPr>
          <w:rFonts w:ascii="Arial" w:hAnsi="Arial" w:cs="Arial"/>
          <w:bCs/>
          <w:spacing w:val="-3"/>
          <w:sz w:val="22"/>
          <w:szCs w:val="22"/>
        </w:rPr>
        <w:t xml:space="preserve"> </w:t>
      </w:r>
      <w:r w:rsidR="00FF69C1" w:rsidRPr="00982699">
        <w:rPr>
          <w:rFonts w:ascii="Arial" w:hAnsi="Arial" w:cs="Arial"/>
          <w:sz w:val="22"/>
          <w:szCs w:val="22"/>
          <w:lang w:val="en-US"/>
        </w:rPr>
        <w:t xml:space="preserve">and </w:t>
      </w:r>
      <w:hyperlink r:id="rId10" w:history="1">
        <w:r w:rsidR="00FF69C1" w:rsidRPr="007341A7">
          <w:rPr>
            <w:rStyle w:val="Hyperlink"/>
            <w:rFonts w:ascii="Arial" w:hAnsi="Arial" w:cs="Arial"/>
            <w:sz w:val="22"/>
            <w:szCs w:val="22"/>
            <w:lang w:val="en-US"/>
          </w:rPr>
          <w:t>Explanatory notes</w:t>
        </w:r>
      </w:hyperlink>
      <w:r w:rsidR="00FF69C1" w:rsidRPr="00982699">
        <w:rPr>
          <w:rFonts w:ascii="Arial" w:hAnsi="Arial" w:cs="Arial"/>
          <w:sz w:val="22"/>
          <w:szCs w:val="22"/>
          <w:lang w:val="en-US"/>
        </w:rPr>
        <w:t>.</w:t>
      </w:r>
      <w:r w:rsidR="00FF69C1" w:rsidRPr="00982699" w:rsidDel="009E66F2">
        <w:rPr>
          <w:rFonts w:ascii="Arial" w:hAnsi="Arial" w:cs="Arial"/>
          <w:b/>
          <w:sz w:val="22"/>
          <w:szCs w:val="22"/>
          <w:lang w:val="en-US"/>
        </w:rPr>
        <w:t xml:space="preserve"> </w:t>
      </w:r>
    </w:p>
    <w:sectPr w:rsidR="003F6999" w:rsidSect="00CF1937">
      <w:headerReference w:type="default" r:id="rId11"/>
      <w:footerReference w:type="default" r:id="rId12"/>
      <w:headerReference w:type="first" r:id="rId13"/>
      <w:pgSz w:w="11907" w:h="16840" w:code="9"/>
      <w:pgMar w:top="1985" w:right="1276" w:bottom="568" w:left="1276" w:header="851" w:footer="127"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060" w:rsidRDefault="00E32060">
      <w:r>
        <w:separator/>
      </w:r>
    </w:p>
  </w:endnote>
  <w:endnote w:type="continuationSeparator" w:id="0">
    <w:p w:rsidR="00E32060" w:rsidRDefault="00E32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1A7" w:rsidRPr="001141E1" w:rsidRDefault="007341A7" w:rsidP="00FF69C1">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060" w:rsidRDefault="00E32060">
      <w:r>
        <w:separator/>
      </w:r>
    </w:p>
  </w:footnote>
  <w:footnote w:type="continuationSeparator" w:id="0">
    <w:p w:rsidR="00E32060" w:rsidRDefault="00E32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1A7" w:rsidRPr="00A213BE" w:rsidRDefault="007341A7" w:rsidP="00FF69C1">
    <w:pPr>
      <w:pStyle w:val="Header"/>
      <w:ind w:firstLine="2880"/>
      <w:jc w:val="right"/>
      <w:rPr>
        <w:rFonts w:ascii="Arial" w:hAnsi="Arial" w:cs="Arial"/>
        <w:b/>
        <w:sz w:val="22"/>
        <w:szCs w:val="22"/>
      </w:rPr>
    </w:pPr>
    <w:r>
      <w:rPr>
        <w:rFonts w:ascii="Arial" w:hAnsi="Arial" w:cs="Arial"/>
        <w:b/>
        <w:sz w:val="22"/>
        <w:szCs w:val="22"/>
      </w:rPr>
      <w:t>Attachment 13</w:t>
    </w:r>
  </w:p>
  <w:p w:rsidR="007341A7" w:rsidRPr="000400F9" w:rsidRDefault="005A7D17" w:rsidP="00FF69C1">
    <w:pPr>
      <w:pStyle w:val="Header"/>
      <w:ind w:firstLine="2880"/>
      <w:rPr>
        <w:rFonts w:ascii="Arial" w:hAnsi="Arial" w:cs="Arial"/>
        <w:b/>
        <w:sz w:val="22"/>
        <w:szCs w:val="22"/>
        <w:u w:val="single"/>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7341A7" w:rsidRPr="000400F9">
      <w:rPr>
        <w:rFonts w:ascii="Arial" w:hAnsi="Arial" w:cs="Arial"/>
        <w:b/>
        <w:sz w:val="22"/>
        <w:szCs w:val="22"/>
        <w:u w:val="single"/>
      </w:rPr>
      <w:t xml:space="preserve">Cabinet – </w:t>
    </w:r>
    <w:r w:rsidR="007341A7">
      <w:rPr>
        <w:rFonts w:ascii="Arial" w:hAnsi="Arial" w:cs="Arial"/>
        <w:b/>
        <w:sz w:val="22"/>
        <w:szCs w:val="22"/>
        <w:u w:val="single"/>
      </w:rPr>
      <w:t>May 2011</w:t>
    </w:r>
  </w:p>
  <w:p w:rsidR="007341A7" w:rsidRDefault="007341A7" w:rsidP="00FF69C1">
    <w:pPr>
      <w:pStyle w:val="Header"/>
      <w:spacing w:before="120"/>
      <w:rPr>
        <w:rFonts w:ascii="Arial" w:hAnsi="Arial" w:cs="Arial"/>
        <w:b/>
        <w:sz w:val="22"/>
        <w:szCs w:val="22"/>
        <w:u w:val="single"/>
      </w:rPr>
    </w:pPr>
    <w:r>
      <w:rPr>
        <w:rFonts w:ascii="Arial" w:hAnsi="Arial" w:cs="Arial"/>
        <w:b/>
        <w:sz w:val="22"/>
        <w:szCs w:val="22"/>
        <w:u w:val="single"/>
      </w:rPr>
      <w:t>Work Health and Safety Bill 2011 and the Safety in Recreational Water Activities Bill 2011</w:t>
    </w:r>
  </w:p>
  <w:p w:rsidR="007341A7" w:rsidRDefault="007341A7" w:rsidP="00FF69C1">
    <w:pPr>
      <w:pStyle w:val="Header"/>
      <w:spacing w:before="120"/>
      <w:rPr>
        <w:rFonts w:ascii="Arial" w:hAnsi="Arial" w:cs="Arial"/>
        <w:b/>
        <w:sz w:val="22"/>
        <w:szCs w:val="22"/>
        <w:u w:val="single"/>
      </w:rPr>
    </w:pPr>
    <w:r>
      <w:rPr>
        <w:rFonts w:ascii="Arial" w:hAnsi="Arial" w:cs="Arial"/>
        <w:b/>
        <w:sz w:val="22"/>
        <w:szCs w:val="22"/>
        <w:u w:val="single"/>
      </w:rPr>
      <w:t>Minister for Education and Minister for Industrial Relations</w:t>
    </w:r>
  </w:p>
  <w:p w:rsidR="007341A7" w:rsidRPr="00F10DF9" w:rsidRDefault="007341A7" w:rsidP="00FF69C1">
    <w:pPr>
      <w:pStyle w:val="Header"/>
      <w:pBdr>
        <w:bottom w:val="single" w:sz="8" w:space="1" w:color="auto"/>
      </w:pBdr>
      <w:spacing w:line="180" w:lineRule="exact"/>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1A7" w:rsidRPr="000400F9" w:rsidRDefault="005A7D17" w:rsidP="00FF69C1">
    <w:pPr>
      <w:pStyle w:val="Header"/>
      <w:ind w:firstLine="2880"/>
      <w:rPr>
        <w:rFonts w:ascii="Arial" w:hAnsi="Arial" w:cs="Arial"/>
        <w:b/>
        <w:sz w:val="22"/>
        <w:szCs w:val="22"/>
        <w:u w:val="single"/>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2" name="Picture 2"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7341A7" w:rsidRPr="000400F9">
      <w:rPr>
        <w:rFonts w:ascii="Arial" w:hAnsi="Arial" w:cs="Arial"/>
        <w:b/>
        <w:sz w:val="22"/>
        <w:szCs w:val="22"/>
        <w:u w:val="single"/>
      </w:rPr>
      <w:t xml:space="preserve">Cabinet – </w:t>
    </w:r>
    <w:r w:rsidR="007341A7">
      <w:rPr>
        <w:rFonts w:ascii="Arial" w:hAnsi="Arial" w:cs="Arial"/>
        <w:b/>
        <w:sz w:val="22"/>
        <w:szCs w:val="22"/>
        <w:u w:val="single"/>
      </w:rPr>
      <w:t>May 2011</w:t>
    </w:r>
  </w:p>
  <w:p w:rsidR="007341A7" w:rsidRDefault="007341A7" w:rsidP="00FF69C1">
    <w:pPr>
      <w:pStyle w:val="Header"/>
      <w:spacing w:before="120"/>
      <w:rPr>
        <w:rFonts w:ascii="Arial" w:hAnsi="Arial" w:cs="Arial"/>
        <w:b/>
        <w:sz w:val="22"/>
        <w:szCs w:val="22"/>
        <w:u w:val="single"/>
      </w:rPr>
    </w:pPr>
    <w:r>
      <w:rPr>
        <w:rFonts w:ascii="Arial" w:hAnsi="Arial" w:cs="Arial"/>
        <w:b/>
        <w:sz w:val="22"/>
        <w:szCs w:val="22"/>
        <w:u w:val="single"/>
      </w:rPr>
      <w:t>Work Health and Safety Bill 2011 and the Safety in Recreational Water Activities Bill 2011</w:t>
    </w:r>
  </w:p>
  <w:p w:rsidR="007341A7" w:rsidRDefault="007341A7" w:rsidP="00FF69C1">
    <w:pPr>
      <w:pStyle w:val="Header"/>
      <w:spacing w:before="120"/>
      <w:rPr>
        <w:rFonts w:ascii="Arial" w:hAnsi="Arial" w:cs="Arial"/>
        <w:b/>
        <w:sz w:val="22"/>
        <w:szCs w:val="22"/>
        <w:u w:val="single"/>
      </w:rPr>
    </w:pPr>
    <w:r>
      <w:rPr>
        <w:rFonts w:ascii="Arial" w:hAnsi="Arial" w:cs="Arial"/>
        <w:b/>
        <w:sz w:val="22"/>
        <w:szCs w:val="22"/>
        <w:u w:val="single"/>
      </w:rPr>
      <w:t>Minister for Education and Minister for Industrial Relations</w:t>
    </w:r>
  </w:p>
  <w:p w:rsidR="007341A7" w:rsidRPr="00212941" w:rsidRDefault="007341A7" w:rsidP="00465908">
    <w:pPr>
      <w:pStyle w:val="Header"/>
      <w:pBdr>
        <w:bottom w:val="single" w:sz="4" w:space="1" w:color="auto"/>
      </w:pBdr>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483149"/>
    <w:multiLevelType w:val="hybridMultilevel"/>
    <w:tmpl w:val="D056204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7970DD"/>
    <w:multiLevelType w:val="hybridMultilevel"/>
    <w:tmpl w:val="3EF82800"/>
    <w:lvl w:ilvl="0" w:tplc="B062159A">
      <w:start w:val="1"/>
      <w:numFmt w:val="bullet"/>
      <w:lvlText w:val="-"/>
      <w:lvlJc w:val="left"/>
      <w:pPr>
        <w:tabs>
          <w:tab w:val="num" w:pos="717"/>
        </w:tabs>
        <w:ind w:left="717" w:hanging="360"/>
      </w:pPr>
      <w:rPr>
        <w:rFonts w:ascii="Courier New" w:hAnsi="Courier New" w:hint="default"/>
      </w:rPr>
    </w:lvl>
    <w:lvl w:ilvl="1" w:tplc="8F02EAEE">
      <w:start w:val="1"/>
      <w:numFmt w:val="decimal"/>
      <w:lvlText w:val="%2."/>
      <w:lvlJc w:val="left"/>
      <w:pPr>
        <w:tabs>
          <w:tab w:val="num" w:pos="1440"/>
        </w:tabs>
        <w:ind w:left="1440" w:hanging="363"/>
      </w:pPr>
      <w:rPr>
        <w:rFonts w:hint="default"/>
      </w:rPr>
    </w:lvl>
    <w:lvl w:ilvl="2" w:tplc="0C09001B" w:tentative="1">
      <w:start w:val="1"/>
      <w:numFmt w:val="lowerRoman"/>
      <w:lvlText w:val="%3."/>
      <w:lvlJc w:val="right"/>
      <w:pPr>
        <w:tabs>
          <w:tab w:val="num" w:pos="2157"/>
        </w:tabs>
        <w:ind w:left="2157" w:hanging="180"/>
      </w:pPr>
    </w:lvl>
    <w:lvl w:ilvl="3" w:tplc="0C09000F" w:tentative="1">
      <w:start w:val="1"/>
      <w:numFmt w:val="decimal"/>
      <w:lvlText w:val="%4."/>
      <w:lvlJc w:val="left"/>
      <w:pPr>
        <w:tabs>
          <w:tab w:val="num" w:pos="2877"/>
        </w:tabs>
        <w:ind w:left="2877" w:hanging="360"/>
      </w:pPr>
    </w:lvl>
    <w:lvl w:ilvl="4" w:tplc="0C090019" w:tentative="1">
      <w:start w:val="1"/>
      <w:numFmt w:val="lowerLetter"/>
      <w:lvlText w:val="%5."/>
      <w:lvlJc w:val="left"/>
      <w:pPr>
        <w:tabs>
          <w:tab w:val="num" w:pos="3597"/>
        </w:tabs>
        <w:ind w:left="3597" w:hanging="360"/>
      </w:pPr>
    </w:lvl>
    <w:lvl w:ilvl="5" w:tplc="0C09001B" w:tentative="1">
      <w:start w:val="1"/>
      <w:numFmt w:val="lowerRoman"/>
      <w:lvlText w:val="%6."/>
      <w:lvlJc w:val="right"/>
      <w:pPr>
        <w:tabs>
          <w:tab w:val="num" w:pos="4317"/>
        </w:tabs>
        <w:ind w:left="4317" w:hanging="180"/>
      </w:pPr>
    </w:lvl>
    <w:lvl w:ilvl="6" w:tplc="0C09000F" w:tentative="1">
      <w:start w:val="1"/>
      <w:numFmt w:val="decimal"/>
      <w:lvlText w:val="%7."/>
      <w:lvlJc w:val="left"/>
      <w:pPr>
        <w:tabs>
          <w:tab w:val="num" w:pos="5037"/>
        </w:tabs>
        <w:ind w:left="5037" w:hanging="360"/>
      </w:pPr>
    </w:lvl>
    <w:lvl w:ilvl="7" w:tplc="0C090019" w:tentative="1">
      <w:start w:val="1"/>
      <w:numFmt w:val="lowerLetter"/>
      <w:lvlText w:val="%8."/>
      <w:lvlJc w:val="left"/>
      <w:pPr>
        <w:tabs>
          <w:tab w:val="num" w:pos="5757"/>
        </w:tabs>
        <w:ind w:left="5757" w:hanging="360"/>
      </w:pPr>
    </w:lvl>
    <w:lvl w:ilvl="8" w:tplc="0C09001B" w:tentative="1">
      <w:start w:val="1"/>
      <w:numFmt w:val="lowerRoman"/>
      <w:lvlText w:val="%9."/>
      <w:lvlJc w:val="right"/>
      <w:pPr>
        <w:tabs>
          <w:tab w:val="num" w:pos="6477"/>
        </w:tabs>
        <w:ind w:left="6477" w:hanging="180"/>
      </w:pPr>
    </w:lvl>
  </w:abstractNum>
  <w:abstractNum w:abstractNumId="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9C1"/>
    <w:rsid w:val="001471C4"/>
    <w:rsid w:val="002B74BD"/>
    <w:rsid w:val="003B1397"/>
    <w:rsid w:val="003F6999"/>
    <w:rsid w:val="00465908"/>
    <w:rsid w:val="0051576B"/>
    <w:rsid w:val="00563C2B"/>
    <w:rsid w:val="005A7D17"/>
    <w:rsid w:val="005D436D"/>
    <w:rsid w:val="006106D9"/>
    <w:rsid w:val="00670A57"/>
    <w:rsid w:val="006B41CA"/>
    <w:rsid w:val="007341A7"/>
    <w:rsid w:val="007E7C29"/>
    <w:rsid w:val="00846A0E"/>
    <w:rsid w:val="008E3A4A"/>
    <w:rsid w:val="009709F1"/>
    <w:rsid w:val="00A04814"/>
    <w:rsid w:val="00A8207E"/>
    <w:rsid w:val="00AE7FFC"/>
    <w:rsid w:val="00C750BA"/>
    <w:rsid w:val="00CF1937"/>
    <w:rsid w:val="00E16557"/>
    <w:rsid w:val="00E32060"/>
    <w:rsid w:val="00F50BC2"/>
    <w:rsid w:val="00FF318C"/>
    <w:rsid w:val="00FF69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9C1"/>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69C1"/>
    <w:pPr>
      <w:tabs>
        <w:tab w:val="center" w:pos="4153"/>
        <w:tab w:val="right" w:pos="8306"/>
      </w:tabs>
    </w:pPr>
    <w:rPr>
      <w:color w:val="auto"/>
    </w:rPr>
  </w:style>
  <w:style w:type="paragraph" w:styleId="Footer">
    <w:name w:val="footer"/>
    <w:basedOn w:val="Normal"/>
    <w:rsid w:val="00FF69C1"/>
    <w:pPr>
      <w:tabs>
        <w:tab w:val="center" w:pos="4153"/>
        <w:tab w:val="right" w:pos="8306"/>
      </w:tabs>
    </w:pPr>
  </w:style>
  <w:style w:type="paragraph" w:styleId="BalloonText">
    <w:name w:val="Balloon Text"/>
    <w:basedOn w:val="Normal"/>
    <w:semiHidden/>
    <w:rsid w:val="00846A0E"/>
    <w:rPr>
      <w:rFonts w:ascii="Tahoma" w:hAnsi="Tahoma" w:cs="Tahoma"/>
      <w:sz w:val="16"/>
      <w:szCs w:val="16"/>
    </w:rPr>
  </w:style>
  <w:style w:type="character" w:styleId="Hyperlink">
    <w:name w:val="Hyperlink"/>
    <w:basedOn w:val="DefaultParagraphFont"/>
    <w:rsid w:val="007341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WorkHealthSaB11Exp.pdf"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Attachments/WorkHealthSaB11.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Attachments/SafeRecWAB11Exp.pdf" TargetMode="External"/><Relationship Id="rId4" Type="http://schemas.openxmlformats.org/officeDocument/2006/relationships/webSettings" Target="webSettings.xml"/><Relationship Id="rId9" Type="http://schemas.openxmlformats.org/officeDocument/2006/relationships/hyperlink" Target="Attachments/SafeRecWAB11.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535</Words>
  <Characters>3016</Characters>
  <Application>Microsoft Office Word</Application>
  <DocSecurity>0</DocSecurity>
  <Lines>44</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3555</CharactersWithSpaces>
  <SharedDoc>false</SharedDoc>
  <HyperlinkBase>https://www.cabinet.qld.gov.au/documents/2011/May/WHS Bill/</HyperlinkBase>
  <HLinks>
    <vt:vector size="24" baseType="variant">
      <vt:variant>
        <vt:i4>3407927</vt:i4>
      </vt:variant>
      <vt:variant>
        <vt:i4>9</vt:i4>
      </vt:variant>
      <vt:variant>
        <vt:i4>0</vt:i4>
      </vt:variant>
      <vt:variant>
        <vt:i4>5</vt:i4>
      </vt:variant>
      <vt:variant>
        <vt:lpwstr>Attachments/SafeRecWAB11Exp.pdf</vt:lpwstr>
      </vt:variant>
      <vt:variant>
        <vt:lpwstr/>
      </vt:variant>
      <vt:variant>
        <vt:i4>1048600</vt:i4>
      </vt:variant>
      <vt:variant>
        <vt:i4>6</vt:i4>
      </vt:variant>
      <vt:variant>
        <vt:i4>0</vt:i4>
      </vt:variant>
      <vt:variant>
        <vt:i4>5</vt:i4>
      </vt:variant>
      <vt:variant>
        <vt:lpwstr>Attachments/SafeRecWAB11.pdf</vt:lpwstr>
      </vt:variant>
      <vt:variant>
        <vt:lpwstr/>
      </vt:variant>
      <vt:variant>
        <vt:i4>7667820</vt:i4>
      </vt:variant>
      <vt:variant>
        <vt:i4>3</vt:i4>
      </vt:variant>
      <vt:variant>
        <vt:i4>0</vt:i4>
      </vt:variant>
      <vt:variant>
        <vt:i4>5</vt:i4>
      </vt:variant>
      <vt:variant>
        <vt:lpwstr>Attachments/WorkHealthSaB11Exp.pdf</vt:lpwstr>
      </vt:variant>
      <vt:variant>
        <vt:lpwstr/>
      </vt:variant>
      <vt:variant>
        <vt:i4>3932206</vt:i4>
      </vt:variant>
      <vt:variant>
        <vt:i4>0</vt:i4>
      </vt:variant>
      <vt:variant>
        <vt:i4>0</vt:i4>
      </vt:variant>
      <vt:variant>
        <vt:i4>5</vt:i4>
      </vt:variant>
      <vt:variant>
        <vt:lpwstr>Attachments/WorkHealthSaB11.pdf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2017-10-24T23:07:00Z</dcterms:created>
  <dcterms:modified xsi:type="dcterms:W3CDTF">2018-03-06T01:10:00Z</dcterms:modified>
  <cp:category>Workplace_Health_and_Safety,Industrial_Relations,Legislation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-1563706220</vt:i4>
  </property>
  <property fmtid="{D5CDD505-2E9C-101B-9397-08002B2CF9AE}" pid="3" name="_NewReviewCycle">
    <vt:lpwstr/>
  </property>
  <property fmtid="{D5CDD505-2E9C-101B-9397-08002B2CF9AE}" pid="4" name="_PreviousAdHocReviewCycleID">
    <vt:i4>-893861860</vt:i4>
  </property>
  <property fmtid="{D5CDD505-2E9C-101B-9397-08002B2CF9AE}" pid="5" name="_ReviewingToolsShownOnce">
    <vt:lpwstr/>
  </property>
</Properties>
</file>